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9"/>
        <w:rPr>
          <w:rFonts w:ascii="Arial" w:hAnsi="Arial" w:cs="Arial"/>
          <w:color w:val="002060"/>
          <w:spacing w:val="-4"/>
          <w:sz w:val="24"/>
          <w:szCs w:val="24"/>
        </w:rPr>
      </w:pPr>
      <w:r>
        <w:rPr>
          <w:rFonts w:cs="Arial" w:ascii="Arial" w:hAnsi="Arial"/>
          <w:color w:val="002060"/>
          <w:spacing w:val="-4"/>
          <w:sz w:val="24"/>
          <w:szCs w:val="24"/>
        </w:rPr>
        <w:t>Court Details……</w:t>
      </w:r>
    </w:p>
    <w:p>
      <w:pPr>
        <w:pStyle w:val="Normal"/>
        <w:spacing w:lineRule="auto" w:line="259"/>
        <w:rPr>
          <w:rFonts w:ascii="Arial" w:hAnsi="Arial" w:cs="Arial"/>
          <w:color w:val="002060"/>
          <w:spacing w:val="-4"/>
          <w:sz w:val="24"/>
          <w:szCs w:val="24"/>
        </w:rPr>
      </w:pPr>
      <w:r>
        <w:rPr>
          <w:rFonts w:cs="Arial" w:ascii="Arial" w:hAnsi="Arial"/>
          <w:color w:val="002060"/>
          <w:spacing w:val="-4"/>
          <w:sz w:val="24"/>
          <w:szCs w:val="24"/>
        </w:rPr>
      </w:r>
    </w:p>
    <w:p>
      <w:pPr>
        <w:pStyle w:val="Normal"/>
        <w:spacing w:lineRule="auto" w:line="259"/>
        <w:rPr>
          <w:rFonts w:ascii="Arial" w:hAnsi="Arial" w:cs="Arial"/>
          <w:color w:val="002060"/>
          <w:spacing w:val="-4"/>
          <w:sz w:val="24"/>
          <w:szCs w:val="24"/>
        </w:rPr>
      </w:pPr>
      <w:r>
        <w:rPr>
          <w:rFonts w:cs="Arial" w:ascii="Arial" w:hAnsi="Arial"/>
          <w:color w:val="002060"/>
          <w:spacing w:val="-4"/>
          <w:sz w:val="24"/>
          <w:szCs w:val="24"/>
        </w:rPr>
      </w:r>
    </w:p>
    <w:p>
      <w:pPr>
        <w:pStyle w:val="Normal"/>
        <w:spacing w:lineRule="auto" w:line="259"/>
        <w:rPr>
          <w:rFonts w:ascii="Arial" w:hAnsi="Arial" w:cs="Arial"/>
          <w:color w:val="002060"/>
          <w:spacing w:val="-4"/>
          <w:sz w:val="24"/>
          <w:szCs w:val="24"/>
        </w:rPr>
      </w:pPr>
      <w:r>
        <w:rPr>
          <w:rFonts w:cs="Arial" w:ascii="Arial" w:hAnsi="Arial"/>
          <w:color w:val="002060"/>
          <w:spacing w:val="-4"/>
          <w:sz w:val="24"/>
          <w:szCs w:val="24"/>
        </w:rPr>
        <w:t>“</w:t>
      </w:r>
      <w:r>
        <w:rPr>
          <w:rFonts w:cs="Arial" w:ascii="Arial" w:hAnsi="Arial"/>
          <w:color w:val="002060"/>
          <w:spacing w:val="-4"/>
          <w:sz w:val="24"/>
          <w:szCs w:val="24"/>
        </w:rPr>
        <w:t>Deponent”: (First name) for the (Legal Name) Estate;</w:t>
      </w:r>
    </w:p>
    <w:p>
      <w:pPr>
        <w:pStyle w:val="Normal"/>
        <w:spacing w:lineRule="auto" w:line="259"/>
        <w:rPr>
          <w:rFonts w:ascii="Arial" w:hAnsi="Arial" w:cs="Arial"/>
          <w:color w:val="002060"/>
          <w:sz w:val="24"/>
          <w:szCs w:val="24"/>
        </w:rPr>
      </w:pPr>
      <w:r>
        <w:rPr>
          <w:rFonts w:cs="Arial" w:ascii="Arial" w:hAnsi="Arial"/>
          <w:color w:val="002060"/>
          <w:sz w:val="24"/>
          <w:szCs w:val="24"/>
        </w:rPr>
        <w:t xml:space="preserve">Postal Address: </w:t>
      </w:r>
    </w:p>
    <w:p>
      <w:pPr>
        <w:pStyle w:val="Normal"/>
        <w:spacing w:lineRule="auto" w:line="240"/>
        <w:rPr>
          <w:rFonts w:ascii="Arial" w:hAnsi="Arial" w:cs="Arial"/>
          <w:color w:val="002060"/>
          <w:sz w:val="24"/>
          <w:szCs w:val="24"/>
        </w:rPr>
      </w:pPr>
      <w:r>
        <w:rPr>
          <w:rFonts w:cs="Arial" w:ascii="Arial" w:hAnsi="Arial"/>
          <w:color w:val="002060"/>
          <w:sz w:val="24"/>
          <w:szCs w:val="24"/>
        </w:rPr>
        <w:t>Does hereby affirm and state on the Public Record before Almighty God;</w:t>
      </w:r>
    </w:p>
    <w:p>
      <w:pPr>
        <w:pStyle w:val="Normal"/>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before="0" w:after="0"/>
        <w:contextualSpacing/>
        <w:rPr>
          <w:rFonts w:ascii="Arial" w:hAnsi="Arial" w:cs="Arial"/>
          <w:color w:val="002060"/>
          <w:sz w:val="24"/>
          <w:szCs w:val="24"/>
        </w:rPr>
      </w:pPr>
      <w:r>
        <w:rPr>
          <w:rFonts w:cs="Arial" w:ascii="Arial" w:hAnsi="Arial"/>
          <w:color w:val="002060"/>
          <w:sz w:val="24"/>
          <w:szCs w:val="24"/>
        </w:rPr>
        <w:t>I, (first name) refer to your matter (case number) date Monday 11 March 2024 “UPON THE COURT’S OWN MOTION IN CHAMBERS</w:t>
      </w:r>
    </w:p>
    <w:p>
      <w:pPr>
        <w:pStyle w:val="ListParagraph"/>
        <w:spacing w:lineRule="auto" w:line="360" w:before="0" w:after="0"/>
        <w:contextualSpacing/>
        <w:rPr>
          <w:rFonts w:ascii="Arial" w:hAnsi="Arial" w:cs="Arial"/>
          <w:color w:val="002060"/>
          <w:sz w:val="24"/>
          <w:szCs w:val="24"/>
        </w:rPr>
      </w:pPr>
      <w:r>
        <w:rPr>
          <w:rFonts w:cs="Arial" w:ascii="Arial" w:hAnsi="Arial"/>
          <w:color w:val="002060"/>
          <w:sz w:val="24"/>
          <w:szCs w:val="24"/>
        </w:rPr>
        <w:t>THE COURT ORDERS THAT”;</w:t>
      </w:r>
    </w:p>
    <w:p>
      <w:pPr>
        <w:pStyle w:val="Normal"/>
        <w:spacing w:lineRule="auto" w:line="360" w:before="0" w:after="0"/>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before="0" w:after="0"/>
        <w:contextualSpacing/>
        <w:jc w:val="both"/>
        <w:rPr>
          <w:rFonts w:ascii="Arial" w:hAnsi="Arial" w:cs="Arial"/>
          <w:color w:val="002060"/>
          <w:sz w:val="24"/>
          <w:szCs w:val="24"/>
        </w:rPr>
      </w:pPr>
      <w:r>
        <w:rPr>
          <w:rFonts w:cs="Arial" w:ascii="Arial" w:hAnsi="Arial"/>
          <w:color w:val="002060"/>
          <w:sz w:val="24"/>
          <w:szCs w:val="24"/>
        </w:rPr>
        <w:t xml:space="preserve">That I, (first name) rely upon and refer to my Affidavit that stands as truth, unrebutted, </w:t>
      </w:r>
      <w:r>
        <w:rPr>
          <w:rFonts w:cs="Arial" w:ascii="Arial" w:hAnsi="Arial"/>
          <w:b/>
          <w:bCs/>
          <w:color w:val="002060"/>
          <w:sz w:val="24"/>
          <w:szCs w:val="24"/>
        </w:rPr>
        <w:t>filed Monday 11 March 2024</w:t>
      </w:r>
      <w:r>
        <w:rPr>
          <w:rFonts w:cs="Arial" w:ascii="Arial" w:hAnsi="Arial"/>
          <w:color w:val="002060"/>
          <w:sz w:val="24"/>
          <w:szCs w:val="24"/>
        </w:rPr>
        <w:t xml:space="preserve">, at the FEDERAL CIRCUIT AND FAMILY COURT OF AUSTRALIA, filed under duress, coercion, threat and violence by Agents of the FEDERAL CIRCUIT AND FAMILY COURT OF AUSTRALIA ABN: 63 684 208 971, </w:t>
      </w:r>
      <w:r>
        <w:rPr>
          <w:rFonts w:cs="Arial" w:ascii="Arial" w:hAnsi="Arial"/>
          <w:b/>
          <w:bCs/>
          <w:color w:val="002060"/>
          <w:sz w:val="24"/>
          <w:szCs w:val="24"/>
        </w:rPr>
        <w:t>trading corporation</w:t>
      </w:r>
      <w:r>
        <w:rPr>
          <w:rFonts w:cs="Arial" w:ascii="Arial" w:hAnsi="Arial"/>
          <w:color w:val="002060"/>
          <w:sz w:val="24"/>
          <w:szCs w:val="24"/>
        </w:rPr>
        <w:t xml:space="preserve">, specifically xxxx “Registrar” and Solicitors xxxx of business name ABN: xxxx </w:t>
      </w:r>
      <w:r>
        <w:rPr>
          <w:rFonts w:cs="Arial" w:ascii="Arial" w:hAnsi="Arial"/>
          <w:b/>
          <w:bCs/>
          <w:color w:val="002060"/>
          <w:sz w:val="24"/>
          <w:szCs w:val="24"/>
        </w:rPr>
        <w:t>trading corporation;</w:t>
      </w:r>
    </w:p>
    <w:p>
      <w:pPr>
        <w:pStyle w:val="ListParagraph"/>
        <w:spacing w:lineRule="auto" w:line="360" w:before="0" w:after="0"/>
        <w:contextualSpacing/>
        <w:jc w:val="bot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before="0" w:after="0"/>
        <w:contextualSpacing/>
        <w:jc w:val="both"/>
        <w:rPr>
          <w:rFonts w:ascii="Arial" w:hAnsi="Arial" w:cs="Arial"/>
          <w:color w:val="002060"/>
          <w:sz w:val="24"/>
          <w:szCs w:val="24"/>
        </w:rPr>
      </w:pPr>
      <w:r>
        <w:rPr>
          <w:rFonts w:cs="Arial" w:ascii="Arial" w:hAnsi="Arial"/>
          <w:color w:val="002060"/>
          <w:sz w:val="24"/>
          <w:szCs w:val="24"/>
        </w:rPr>
        <w:t>I, (first name) do not understand nor stand under your, Registrar xxxx communications nor “Orders”; No consent is given by I, (first name);</w:t>
      </w:r>
    </w:p>
    <w:p>
      <w:pPr>
        <w:pStyle w:val="ListParagrap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before="0" w:after="0"/>
        <w:contextualSpacing/>
        <w:jc w:val="both"/>
        <w:rPr>
          <w:rFonts w:ascii="Arial" w:hAnsi="Arial" w:cs="Arial"/>
          <w:color w:val="002060"/>
          <w:sz w:val="24"/>
          <w:szCs w:val="24"/>
        </w:rPr>
      </w:pPr>
      <w:r>
        <w:rPr>
          <w:rFonts w:cs="Arial" w:ascii="Arial" w:hAnsi="Arial"/>
          <w:color w:val="002060"/>
          <w:sz w:val="24"/>
          <w:szCs w:val="24"/>
        </w:rPr>
        <w:t xml:space="preserve">I, (first name)’s, </w:t>
      </w:r>
      <w:r>
        <w:rPr>
          <w:rFonts w:cs="Arial" w:ascii="Arial" w:hAnsi="Arial"/>
          <w:i/>
          <w:iCs/>
          <w:color w:val="002060"/>
          <w:sz w:val="24"/>
          <w:szCs w:val="24"/>
        </w:rPr>
        <w:t>locus standi</w:t>
      </w:r>
      <w:r>
        <w:rPr>
          <w:rFonts w:cs="Arial" w:ascii="Arial" w:hAnsi="Arial"/>
          <w:color w:val="002060"/>
          <w:sz w:val="24"/>
          <w:szCs w:val="24"/>
        </w:rPr>
        <w:t xml:space="preserve"> is formally and firmly established at law-unrebutted; </w:t>
      </w:r>
    </w:p>
    <w:p>
      <w:pPr>
        <w:pStyle w:val="ListParagraph"/>
        <w:numPr>
          <w:ilvl w:val="0"/>
          <w:numId w:val="1"/>
        </w:numPr>
        <w:spacing w:lineRule="auto" w:line="360" w:before="0" w:after="0"/>
        <w:contextualSpacing/>
        <w:jc w:val="both"/>
        <w:rPr>
          <w:rFonts w:ascii="Arial" w:hAnsi="Arial" w:cs="Arial"/>
          <w:color w:val="002060"/>
          <w:sz w:val="24"/>
          <w:szCs w:val="24"/>
        </w:rPr>
      </w:pPr>
      <w:r>
        <w:rPr>
          <w:rFonts w:cs="Arial" w:ascii="Arial" w:hAnsi="Arial"/>
          <w:i/>
          <w:iCs/>
          <w:color w:val="002060"/>
          <w:sz w:val="24"/>
          <w:szCs w:val="24"/>
        </w:rPr>
        <w:t>Locus standi</w:t>
      </w:r>
      <w:r>
        <w:rPr>
          <w:rFonts w:cs="Arial" w:ascii="Arial" w:hAnsi="Arial"/>
          <w:color w:val="002060"/>
          <w:sz w:val="24"/>
          <w:szCs w:val="24"/>
        </w:rPr>
        <w:t xml:space="preserve"> of Agents of the FEDERAL CIRCUIT AND FAMILY COURT OF AUSTRALIA to date is </w:t>
      </w:r>
      <w:r>
        <w:rPr>
          <w:rFonts w:cs="Arial" w:ascii="Arial" w:hAnsi="Arial"/>
          <w:b/>
          <w:bCs/>
          <w:color w:val="002060"/>
          <w:sz w:val="24"/>
          <w:szCs w:val="24"/>
        </w:rPr>
        <w:t>not</w:t>
      </w:r>
      <w:r>
        <w:rPr>
          <w:rFonts w:cs="Arial" w:ascii="Arial" w:hAnsi="Arial"/>
          <w:color w:val="002060"/>
          <w:sz w:val="24"/>
          <w:szCs w:val="24"/>
        </w:rPr>
        <w:t xml:space="preserve"> established and until established, does have no jurisdiction to give “Orders”;</w:t>
      </w:r>
    </w:p>
    <w:p>
      <w:pPr>
        <w:pStyle w:val="ListParagrap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before="0" w:after="0"/>
        <w:contextualSpacing/>
        <w:jc w:val="both"/>
        <w:rPr>
          <w:rFonts w:ascii="Arial" w:hAnsi="Arial" w:cs="Arial"/>
          <w:color w:val="002060"/>
          <w:sz w:val="24"/>
          <w:szCs w:val="24"/>
        </w:rPr>
      </w:pPr>
      <w:r>
        <w:rPr>
          <w:rFonts w:cs="Arial" w:ascii="Arial" w:hAnsi="Arial"/>
          <w:color w:val="002060"/>
          <w:sz w:val="24"/>
          <w:szCs w:val="24"/>
        </w:rPr>
        <w:t xml:space="preserve">For any Agent to act in this matter the following is commanded to be informed, with wet ink signatures and communicated/emailed to I, (first name) by </w:t>
      </w:r>
      <w:r>
        <w:rPr>
          <w:rFonts w:cs="Arial" w:ascii="Arial" w:hAnsi="Arial"/>
          <w:b/>
          <w:bCs/>
          <w:color w:val="002060"/>
          <w:sz w:val="24"/>
          <w:szCs w:val="24"/>
        </w:rPr>
        <w:t>4pm</w:t>
      </w:r>
      <w:r>
        <w:rPr>
          <w:rFonts w:cs="Arial" w:ascii="Arial" w:hAnsi="Arial"/>
          <w:color w:val="002060"/>
          <w:sz w:val="24"/>
          <w:szCs w:val="24"/>
        </w:rPr>
        <w:t xml:space="preserve"> </w:t>
      </w:r>
      <w:r>
        <w:rPr>
          <w:rFonts w:cs="Arial" w:ascii="Arial" w:hAnsi="Arial"/>
          <w:b/>
          <w:bCs/>
          <w:color w:val="002060"/>
          <w:sz w:val="24"/>
          <w:szCs w:val="24"/>
        </w:rPr>
        <w:t>Wednesday 20 March 2024</w:t>
      </w:r>
      <w:r>
        <w:rPr>
          <w:rFonts w:cs="Arial" w:ascii="Arial" w:hAnsi="Arial"/>
          <w:color w:val="002060"/>
          <w:sz w:val="24"/>
          <w:szCs w:val="24"/>
        </w:rPr>
        <w:t>;</w:t>
      </w:r>
    </w:p>
    <w:p>
      <w:pPr>
        <w:pStyle w:val="ListParagraph"/>
        <w:rPr>
          <w:rFonts w:ascii="Arial" w:hAnsi="Arial" w:cs="Arial"/>
          <w:color w:val="002060"/>
          <w:sz w:val="24"/>
          <w:szCs w:val="24"/>
        </w:rPr>
      </w:pPr>
      <w:r>
        <w:rPr>
          <w:rFonts w:cs="Arial" w:ascii="Arial" w:hAnsi="Arial"/>
          <w:color w:val="002060"/>
          <w:sz w:val="24"/>
          <w:szCs w:val="24"/>
        </w:rPr>
      </w:r>
    </w:p>
    <w:p>
      <w:pPr>
        <w:pStyle w:val="ListParagraph"/>
        <w:numPr>
          <w:ilvl w:val="0"/>
          <w:numId w:val="2"/>
        </w:numPr>
        <w:spacing w:lineRule="auto" w:line="360" w:before="0" w:after="0"/>
        <w:contextualSpacing/>
        <w:jc w:val="both"/>
        <w:rPr>
          <w:rFonts w:ascii="Arial" w:hAnsi="Arial" w:cs="Arial"/>
          <w:color w:val="002060"/>
          <w:sz w:val="24"/>
          <w:szCs w:val="24"/>
        </w:rPr>
      </w:pPr>
      <w:r>
        <w:rPr>
          <w:rFonts w:cs="Arial" w:ascii="Arial" w:hAnsi="Arial"/>
          <w:color w:val="002060"/>
          <w:sz w:val="24"/>
          <w:szCs w:val="24"/>
        </w:rPr>
        <w:t xml:space="preserve">Amicable Agreement Not to conceal treason; See Annexure </w:t>
      </w:r>
      <w:r>
        <w:rPr>
          <w:rFonts w:cs="Arial" w:ascii="Arial" w:hAnsi="Arial"/>
          <w:b/>
          <w:bCs/>
          <w:color w:val="002060"/>
          <w:sz w:val="24"/>
          <w:szCs w:val="24"/>
        </w:rPr>
        <w:t>“A”</w:t>
      </w:r>
    </w:p>
    <w:p>
      <w:pPr>
        <w:pStyle w:val="ListParagraph"/>
        <w:spacing w:lineRule="auto" w:line="360" w:before="0" w:after="0"/>
        <w:ind w:left="1080" w:hanging="0"/>
        <w:contextualSpacing/>
        <w:jc w:val="both"/>
        <w:rPr>
          <w:rFonts w:ascii="Arial" w:hAnsi="Arial" w:cs="Arial"/>
          <w:color w:val="002060"/>
          <w:sz w:val="24"/>
          <w:szCs w:val="24"/>
        </w:rPr>
      </w:pPr>
      <w:r>
        <w:rPr>
          <w:rFonts w:cs="Arial" w:ascii="Arial" w:hAnsi="Arial"/>
          <w:color w:val="002060"/>
          <w:sz w:val="24"/>
          <w:szCs w:val="24"/>
        </w:rPr>
      </w:r>
    </w:p>
    <w:p>
      <w:pPr>
        <w:pStyle w:val="ListParagraph"/>
        <w:numPr>
          <w:ilvl w:val="0"/>
          <w:numId w:val="2"/>
        </w:numPr>
        <w:spacing w:lineRule="auto" w:line="360"/>
        <w:jc w:val="both"/>
        <w:rPr>
          <w:rFonts w:ascii="Arial" w:hAnsi="Arial" w:cs="Arial"/>
          <w:color w:val="002060"/>
          <w:sz w:val="24"/>
          <w:szCs w:val="24"/>
        </w:rPr>
      </w:pPr>
      <w:r>
        <w:rPr>
          <w:rFonts w:cs="Arial" w:ascii="Arial" w:hAnsi="Arial"/>
          <w:color w:val="002060"/>
          <w:sz w:val="24"/>
          <w:szCs w:val="24"/>
        </w:rPr>
        <w:t xml:space="preserve">Copies of </w:t>
      </w:r>
      <w:r>
        <w:rPr>
          <w:rFonts w:cs="Arial" w:ascii="Arial" w:hAnsi="Arial"/>
          <w:b/>
          <w:bCs/>
          <w:color w:val="002060"/>
          <w:sz w:val="24"/>
          <w:szCs w:val="24"/>
        </w:rPr>
        <w:t>Memorandum of Appointment of Local Agent</w:t>
      </w:r>
      <w:r>
        <w:rPr>
          <w:rFonts w:cs="Arial" w:ascii="Arial" w:hAnsi="Arial"/>
          <w:color w:val="002060"/>
          <w:sz w:val="24"/>
          <w:szCs w:val="24"/>
        </w:rPr>
        <w:t xml:space="preserve">, Australian Securities and Investment Commission “ASIC” form 418 and </w:t>
      </w:r>
      <w:r>
        <w:rPr>
          <w:rFonts w:cs="Arial" w:ascii="Arial" w:hAnsi="Arial"/>
          <w:b/>
          <w:bCs/>
          <w:color w:val="002060"/>
          <w:sz w:val="24"/>
          <w:szCs w:val="24"/>
        </w:rPr>
        <w:t>Application for Registration as a Foreign Company</w:t>
      </w:r>
      <w:r>
        <w:rPr>
          <w:rFonts w:cs="Arial" w:ascii="Arial" w:hAnsi="Arial"/>
          <w:color w:val="002060"/>
          <w:sz w:val="24"/>
          <w:szCs w:val="24"/>
        </w:rPr>
        <w:t xml:space="preserve"> ASIC form 402, all other required accompanying ASIC forms- a requirement of any Agent who works for a foreign Corporation to legally engage in commerce within The Commonwealth of Australia. The Commonwealth of Australia (the corporate Commonwealth) is listed on the US Stock Exchange with the head office listed in Washington DC</w:t>
      </w:r>
      <w:r>
        <w:rPr/>
        <w:t>;</w:t>
      </w:r>
    </w:p>
    <w:p>
      <w:pPr>
        <w:pStyle w:val="ListParagrap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jc w:val="both"/>
        <w:rPr>
          <w:rFonts w:ascii="Arial" w:hAnsi="Arial" w:cs="Arial"/>
          <w:color w:val="002060"/>
          <w:sz w:val="24"/>
          <w:szCs w:val="24"/>
        </w:rPr>
      </w:pPr>
      <w:r>
        <w:rPr>
          <w:rFonts w:cs="Arial" w:ascii="Arial" w:hAnsi="Arial"/>
          <w:color w:val="002060"/>
          <w:sz w:val="24"/>
          <w:szCs w:val="24"/>
        </w:rPr>
        <w:t xml:space="preserve">No matters nor “orders” are to be, nor can be, </w:t>
      </w:r>
      <w:r>
        <w:rPr>
          <w:rFonts w:cs="Arial" w:ascii="Arial" w:hAnsi="Arial"/>
          <w:b/>
          <w:bCs/>
          <w:color w:val="002060"/>
          <w:sz w:val="24"/>
          <w:szCs w:val="24"/>
        </w:rPr>
        <w:t>are prohibited</w:t>
      </w:r>
      <w:r>
        <w:rPr>
          <w:rFonts w:cs="Arial" w:ascii="Arial" w:hAnsi="Arial"/>
          <w:color w:val="002060"/>
          <w:sz w:val="24"/>
          <w:szCs w:val="24"/>
        </w:rPr>
        <w:t xml:space="preserve"> to be, determined without I, (first name)’s consent in any matter pertaining to I, (first name) and the (Legal name Estate);</w:t>
      </w:r>
    </w:p>
    <w:p>
      <w:pPr>
        <w:pStyle w:val="ListParagraph"/>
        <w:spacing w:lineRule="auto" w:line="360"/>
        <w:jc w:val="bot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jc w:val="both"/>
        <w:rPr>
          <w:rFonts w:ascii="Arial" w:hAnsi="Arial" w:cs="Arial"/>
          <w:color w:val="002060"/>
          <w:sz w:val="24"/>
          <w:szCs w:val="24"/>
        </w:rPr>
      </w:pPr>
      <w:r>
        <w:rPr>
          <w:rFonts w:cs="Arial" w:ascii="Arial" w:hAnsi="Arial"/>
          <w:color w:val="002060"/>
          <w:sz w:val="24"/>
          <w:szCs w:val="24"/>
        </w:rPr>
        <w:t>No man, woman nor Agent has any authority whatsoever to give I, (first name) any “orders”; all are equal under the law; Rule of Law MUST be upheld;</w:t>
      </w:r>
    </w:p>
    <w:p>
      <w:pPr>
        <w:pStyle w:val="ListParagrap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jc w:val="both"/>
        <w:rPr>
          <w:rFonts w:ascii="Arial" w:hAnsi="Arial" w:cs="Arial"/>
          <w:color w:val="002060"/>
          <w:sz w:val="24"/>
          <w:szCs w:val="24"/>
        </w:rPr>
      </w:pPr>
      <w:r>
        <w:rPr>
          <w:rFonts w:cs="Arial" w:ascii="Arial" w:hAnsi="Arial"/>
          <w:color w:val="002060"/>
          <w:sz w:val="24"/>
          <w:szCs w:val="24"/>
        </w:rPr>
        <w:t>Action, inactions and “Orders” inflicted by Agents, Registrar xxxx and Registrar xxxxx for and of the FEDERAL CIRCUIT AND FAMILY COURT OF AUSTRALIA are liable in both their capacity as Agents as with their Principals and in their private capacities; Damages Apply;</w:t>
      </w:r>
    </w:p>
    <w:p>
      <w:pPr>
        <w:pStyle w:val="ListParagrap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jc w:val="both"/>
        <w:rPr>
          <w:rFonts w:ascii="Arial" w:hAnsi="Arial" w:cs="Arial"/>
          <w:color w:val="002060"/>
          <w:sz w:val="24"/>
          <w:szCs w:val="24"/>
        </w:rPr>
      </w:pPr>
      <w:r>
        <w:rPr>
          <w:rFonts w:cs="Arial" w:ascii="Arial" w:hAnsi="Arial"/>
          <w:color w:val="002060"/>
          <w:sz w:val="24"/>
          <w:szCs w:val="24"/>
        </w:rPr>
        <w:t>Actions potential by Judge xxxx risks potential liability as Agent and in her Private capacity; Damages Apply;</w:t>
      </w:r>
    </w:p>
    <w:p>
      <w:pPr>
        <w:pStyle w:val="ListParagrap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jc w:val="both"/>
        <w:rPr>
          <w:rFonts w:ascii="Arial" w:hAnsi="Arial" w:cs="Arial"/>
          <w:color w:val="002060"/>
          <w:sz w:val="24"/>
          <w:szCs w:val="24"/>
        </w:rPr>
      </w:pPr>
      <w:r>
        <w:rPr>
          <w:rFonts w:cs="Arial" w:ascii="Arial" w:hAnsi="Arial"/>
          <w:color w:val="002060"/>
          <w:sz w:val="24"/>
          <w:szCs w:val="24"/>
        </w:rPr>
        <w:t>Actions and inactions, by Agents xxxxx , Solicitors for and of business are liable in their professional and private capacities; Damages Apply; outstanding debt applies;</w:t>
      </w:r>
    </w:p>
    <w:p>
      <w:pPr>
        <w:pStyle w:val="ListParagrap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jc w:val="both"/>
        <w:rPr>
          <w:rFonts w:ascii="Arial" w:hAnsi="Arial" w:cs="Arial"/>
          <w:color w:val="002060"/>
          <w:sz w:val="24"/>
          <w:szCs w:val="24"/>
        </w:rPr>
      </w:pPr>
      <w:r>
        <w:rPr>
          <w:rFonts w:cs="Arial" w:ascii="Arial" w:hAnsi="Arial"/>
          <w:color w:val="002060"/>
          <w:sz w:val="24"/>
          <w:szCs w:val="24"/>
        </w:rPr>
        <w:t>Ongoing proceedings are causing gross distress, harm injury and loss to I, (first name), my family, beneficiaries and the respective aforementioned Estates; Damages Apply;</w:t>
      </w:r>
    </w:p>
    <w:p>
      <w:pPr>
        <w:pStyle w:val="ListParagrap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jc w:val="both"/>
        <w:rPr>
          <w:rFonts w:ascii="Arial" w:hAnsi="Arial" w:cs="Arial"/>
          <w:color w:val="002060"/>
          <w:sz w:val="24"/>
          <w:szCs w:val="24"/>
        </w:rPr>
      </w:pPr>
      <w:r>
        <w:rPr>
          <w:rFonts w:cs="Arial" w:ascii="Arial" w:hAnsi="Arial"/>
          <w:color w:val="002060"/>
          <w:sz w:val="24"/>
          <w:szCs w:val="24"/>
        </w:rPr>
        <w:t xml:space="preserve">Communications of further threat, violence and distressing information inflicted against I, (first name) from “Associate to Senior Judicial Registrar xxxx”, FEDERAL CIRCUIT AND FAMILY COURT OF AUSTRALIA, date and time of email, </w:t>
      </w:r>
      <w:r>
        <w:rPr>
          <w:rFonts w:cs="Arial" w:ascii="Arial" w:hAnsi="Arial"/>
          <w:b/>
          <w:bCs/>
          <w:color w:val="002060"/>
          <w:sz w:val="24"/>
          <w:szCs w:val="24"/>
        </w:rPr>
        <w:t>“</w:t>
      </w:r>
      <w:r>
        <w:rPr>
          <w:rFonts w:cs="Arial" w:ascii="Arial" w:hAnsi="Arial"/>
          <w:b/>
          <w:bCs/>
          <w:color w:val="002060"/>
          <w:sz w:val="24"/>
          <w:szCs w:val="24"/>
          <w:shd w:fill="FFFFFF" w:val="clear"/>
        </w:rPr>
        <w:t>Tue, 12 Mar 2024 at 11:29am</w:t>
      </w:r>
      <w:r>
        <w:rPr>
          <w:rFonts w:cs="Arial" w:ascii="Arial" w:hAnsi="Arial"/>
          <w:color w:val="002060"/>
          <w:sz w:val="24"/>
          <w:szCs w:val="24"/>
          <w:shd w:fill="FFFFFF" w:val="clear"/>
        </w:rPr>
        <w:t xml:space="preserve">” stating response to “orders” need to be made by yesterday </w:t>
      </w:r>
      <w:r>
        <w:rPr>
          <w:rFonts w:cs="Arial" w:ascii="Arial" w:hAnsi="Arial"/>
          <w:b/>
          <w:bCs/>
          <w:color w:val="002060"/>
          <w:sz w:val="24"/>
          <w:szCs w:val="24"/>
          <w:shd w:fill="FFFFFF" w:val="clear"/>
        </w:rPr>
        <w:t>Monday 11 March 2024</w:t>
      </w:r>
      <w:r>
        <w:rPr>
          <w:rFonts w:cs="Arial" w:ascii="Arial" w:hAnsi="Arial"/>
          <w:color w:val="002060"/>
          <w:sz w:val="24"/>
          <w:szCs w:val="24"/>
          <w:shd w:fill="FFFFFF" w:val="clear"/>
        </w:rPr>
        <w:t xml:space="preserve">-being </w:t>
      </w:r>
      <w:r>
        <w:rPr>
          <w:rFonts w:cs="Arial" w:ascii="Arial" w:hAnsi="Arial"/>
          <w:b/>
          <w:bCs/>
          <w:color w:val="002060"/>
          <w:sz w:val="24"/>
          <w:szCs w:val="24"/>
          <w:shd w:fill="FFFFFF" w:val="clear"/>
        </w:rPr>
        <w:t>a physical impossibility</w:t>
      </w:r>
      <w:r>
        <w:rPr>
          <w:rFonts w:cs="Arial" w:ascii="Arial" w:hAnsi="Arial"/>
          <w:color w:val="002060"/>
          <w:sz w:val="24"/>
          <w:szCs w:val="24"/>
        </w:rPr>
        <w:t xml:space="preserve">; See Annexure </w:t>
      </w:r>
      <w:r>
        <w:rPr>
          <w:rFonts w:cs="Arial" w:ascii="Arial" w:hAnsi="Arial"/>
          <w:b/>
          <w:bCs/>
          <w:color w:val="002060"/>
          <w:sz w:val="24"/>
          <w:szCs w:val="24"/>
        </w:rPr>
        <w:t>“B”; unfathomable;</w:t>
      </w:r>
    </w:p>
    <w:p>
      <w:pPr>
        <w:pStyle w:val="ListParagrap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jc w:val="both"/>
        <w:rPr>
          <w:rFonts w:ascii="Arial" w:hAnsi="Arial" w:cs="Arial"/>
          <w:color w:val="002060"/>
          <w:sz w:val="24"/>
          <w:szCs w:val="24"/>
        </w:rPr>
      </w:pPr>
      <w:r>
        <w:rPr>
          <w:rFonts w:cs="Arial" w:ascii="Arial" w:hAnsi="Arial"/>
          <w:color w:val="002060"/>
          <w:sz w:val="24"/>
          <w:szCs w:val="24"/>
        </w:rPr>
        <w:t xml:space="preserve">That email by the “no name Associate to Senior Registrar xxxx” also included in the correspondence </w:t>
      </w:r>
      <w:r>
        <w:rPr>
          <w:rFonts w:cs="Arial" w:ascii="Arial" w:hAnsi="Arial"/>
          <w:b/>
          <w:bCs/>
          <w:color w:val="002060"/>
          <w:sz w:val="24"/>
          <w:szCs w:val="24"/>
        </w:rPr>
        <w:t>Quote</w:t>
      </w:r>
      <w:r>
        <w:rPr>
          <w:rFonts w:cs="Arial" w:ascii="Arial" w:hAnsi="Arial"/>
          <w:color w:val="002060"/>
          <w:sz w:val="24"/>
          <w:szCs w:val="24"/>
        </w:rPr>
        <w:t xml:space="preserve">; </w:t>
      </w:r>
    </w:p>
    <w:p>
      <w:pPr>
        <w:pStyle w:val="ListParagraph"/>
        <w:rPr>
          <w:rFonts w:ascii="Arial" w:hAnsi="Arial" w:cs="Arial"/>
          <w:i/>
          <w:i/>
          <w:iCs/>
          <w:color w:val="002060"/>
          <w:sz w:val="24"/>
          <w:szCs w:val="24"/>
        </w:rPr>
      </w:pPr>
      <w:r>
        <w:rPr>
          <w:rFonts w:cs="Arial" w:ascii="Arial" w:hAnsi="Arial"/>
          <w:color w:val="002060"/>
          <w:sz w:val="24"/>
          <w:szCs w:val="24"/>
        </w:rPr>
        <w:t>“</w:t>
      </w:r>
      <w:r>
        <w:rPr>
          <w:rFonts w:cs="Arial" w:ascii="Arial" w:hAnsi="Arial"/>
          <w:i/>
          <w:iCs/>
          <w:color w:val="002060"/>
          <w:sz w:val="24"/>
          <w:szCs w:val="24"/>
        </w:rPr>
        <w:t>Senior Judicial Registrars do not have a delegation to:</w:t>
      </w:r>
    </w:p>
    <w:p>
      <w:pPr>
        <w:pStyle w:val="ListParagraph"/>
        <w:rPr>
          <w:rFonts w:ascii="Arial" w:hAnsi="Arial" w:cs="Arial"/>
          <w:i/>
          <w:i/>
          <w:iCs/>
          <w:color w:val="002060"/>
          <w:sz w:val="24"/>
          <w:szCs w:val="24"/>
        </w:rPr>
      </w:pPr>
      <w:r>
        <w:rPr>
          <w:rFonts w:cs="Arial" w:ascii="Arial" w:hAnsi="Arial"/>
          <w:i/>
          <w:iCs/>
          <w:color w:val="002060"/>
          <w:sz w:val="24"/>
          <w:szCs w:val="24"/>
        </w:rPr>
      </w:r>
    </w:p>
    <w:p>
      <w:pPr>
        <w:pStyle w:val="ListParagraph"/>
        <w:rPr>
          <w:rFonts w:ascii="Arial" w:hAnsi="Arial" w:cs="Arial"/>
          <w:i/>
          <w:i/>
          <w:iCs/>
          <w:color w:val="002060"/>
          <w:sz w:val="24"/>
          <w:szCs w:val="24"/>
        </w:rPr>
      </w:pPr>
      <w:r>
        <w:rPr>
          <w:rFonts w:cs="Arial" w:ascii="Arial" w:hAnsi="Arial"/>
          <w:i/>
          <w:iCs/>
          <w:color w:val="002060"/>
          <w:sz w:val="24"/>
          <w:szCs w:val="24"/>
        </w:rPr>
        <w:t>Determine a breach of s121 of the Family Law Act; and</w:t>
      </w:r>
    </w:p>
    <w:p>
      <w:pPr>
        <w:pStyle w:val="ListParagraph"/>
        <w:rPr>
          <w:rFonts w:ascii="Arial" w:hAnsi="Arial" w:cs="Arial"/>
          <w:i/>
          <w:i/>
          <w:iCs/>
          <w:color w:val="002060"/>
          <w:sz w:val="24"/>
          <w:szCs w:val="24"/>
        </w:rPr>
      </w:pPr>
      <w:r>
        <w:rPr>
          <w:rFonts w:cs="Arial" w:ascii="Arial" w:hAnsi="Arial"/>
          <w:i/>
          <w:iCs/>
          <w:color w:val="002060"/>
          <w:sz w:val="24"/>
          <w:szCs w:val="24"/>
        </w:rPr>
        <w:t>make an asset preservation order in circumstances where jurisdiction is in issue.</w:t>
      </w:r>
    </w:p>
    <w:p>
      <w:pPr>
        <w:pStyle w:val="ListParagraph"/>
        <w:rPr>
          <w:rFonts w:ascii="Arial" w:hAnsi="Arial" w:cs="Arial"/>
          <w:i/>
          <w:i/>
          <w:iCs/>
          <w:color w:val="002060"/>
          <w:sz w:val="24"/>
          <w:szCs w:val="24"/>
        </w:rPr>
      </w:pPr>
      <w:r>
        <w:rPr>
          <w:rFonts w:cs="Arial" w:ascii="Arial" w:hAnsi="Arial"/>
          <w:i/>
          <w:iCs/>
          <w:color w:val="002060"/>
          <w:sz w:val="24"/>
          <w:szCs w:val="24"/>
        </w:rPr>
        <w:t xml:space="preserve"> </w:t>
      </w:r>
    </w:p>
    <w:p>
      <w:pPr>
        <w:pStyle w:val="ListParagraph"/>
        <w:rPr>
          <w:rFonts w:ascii="Arial" w:hAnsi="Arial" w:cs="Arial"/>
          <w:b/>
          <w:b/>
          <w:bCs/>
          <w:color w:val="002060"/>
          <w:sz w:val="24"/>
          <w:szCs w:val="24"/>
        </w:rPr>
      </w:pPr>
      <w:r>
        <w:rPr>
          <w:rFonts w:cs="Arial" w:ascii="Arial" w:hAnsi="Arial"/>
          <w:i/>
          <w:iCs/>
          <w:color w:val="002060"/>
          <w:sz w:val="24"/>
          <w:szCs w:val="24"/>
        </w:rPr>
        <w:t>Accordingly, the hearing of this matter must be listed before a Judge</w:t>
      </w:r>
      <w:r>
        <w:rPr>
          <w:rFonts w:cs="Arial" w:ascii="Arial" w:hAnsi="Arial"/>
          <w:color w:val="002060"/>
          <w:sz w:val="24"/>
          <w:szCs w:val="24"/>
        </w:rPr>
        <w:t xml:space="preserve">”; </w:t>
      </w:r>
      <w:r>
        <w:rPr>
          <w:rFonts w:cs="Arial" w:ascii="Arial" w:hAnsi="Arial"/>
          <w:b/>
          <w:bCs/>
          <w:color w:val="002060"/>
          <w:sz w:val="24"/>
          <w:szCs w:val="24"/>
        </w:rPr>
        <w:t>End Quote</w:t>
      </w:r>
    </w:p>
    <w:p>
      <w:pPr>
        <w:pStyle w:val="ListParagraph"/>
        <w:spacing w:lineRule="auto" w:line="360"/>
        <w:jc w:val="bot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jc w:val="both"/>
        <w:rPr>
          <w:rFonts w:ascii="Arial" w:hAnsi="Arial" w:cs="Arial"/>
          <w:color w:val="002060"/>
          <w:sz w:val="24"/>
          <w:szCs w:val="24"/>
        </w:rPr>
      </w:pPr>
      <w:r>
        <w:rPr>
          <w:rFonts w:cs="Arial" w:ascii="Arial" w:hAnsi="Arial"/>
          <w:color w:val="002060"/>
          <w:sz w:val="24"/>
          <w:szCs w:val="24"/>
        </w:rPr>
        <w:t xml:space="preserve">Registrar xxxxx however contrarily did state on the Public Record 21 February 2024, FEDERAL CIRCUIT AND FAMILY COURT, </w:t>
      </w:r>
      <w:r>
        <w:rPr>
          <w:rFonts w:cs="Arial" w:ascii="Arial" w:hAnsi="Arial"/>
          <w:b/>
          <w:bCs/>
          <w:color w:val="002060"/>
          <w:sz w:val="24"/>
          <w:szCs w:val="24"/>
        </w:rPr>
        <w:t>Quote:</w:t>
      </w:r>
    </w:p>
    <w:p>
      <w:pPr>
        <w:pStyle w:val="ListParagraph"/>
        <w:spacing w:lineRule="auto" w:line="240" w:before="0" w:after="0"/>
        <w:contextualSpacing/>
        <w:jc w:val="both"/>
        <w:rPr>
          <w:rFonts w:ascii="Arial" w:hAnsi="Arial" w:cs="Arial"/>
          <w:color w:val="002060"/>
          <w:sz w:val="24"/>
          <w:szCs w:val="24"/>
        </w:rPr>
      </w:pPr>
      <w:r>
        <w:rPr>
          <w:rFonts w:cs="Arial" w:ascii="Arial" w:hAnsi="Arial"/>
          <w:color w:val="002060"/>
          <w:sz w:val="24"/>
          <w:szCs w:val="24"/>
        </w:rPr>
      </w:r>
    </w:p>
    <w:p>
      <w:pPr>
        <w:pStyle w:val="ListParagraph"/>
        <w:spacing w:lineRule="auto" w:line="360"/>
        <w:jc w:val="both"/>
        <w:rPr>
          <w:rFonts w:ascii="Arial" w:hAnsi="Arial" w:cs="Arial"/>
          <w:b/>
          <w:b/>
          <w:bCs/>
          <w:color w:val="002060"/>
          <w:sz w:val="24"/>
          <w:szCs w:val="24"/>
        </w:rPr>
      </w:pPr>
      <w:r>
        <w:rPr>
          <w:rFonts w:cs="Arial" w:ascii="Arial" w:hAnsi="Arial"/>
          <w:i/>
          <w:iCs/>
          <w:color w:val="002060"/>
          <w:sz w:val="24"/>
          <w:szCs w:val="24"/>
        </w:rPr>
        <w:t>"If this matter proceeds today without you [(first name)] filing response material, it is likely to go to what is called an undefended hearing....</w:t>
      </w:r>
      <w:r>
        <w:rPr>
          <w:rFonts w:cs="Arial" w:ascii="Arial" w:hAnsi="Arial"/>
          <w:b/>
          <w:bCs/>
          <w:i/>
          <w:iCs/>
          <w:color w:val="002060"/>
          <w:sz w:val="24"/>
          <w:szCs w:val="24"/>
        </w:rPr>
        <w:t>I am going to be making some orders that i have jurisdiction to make and ultimately another judicial officer can make orders that the property that is the subject of this application, whether you consent or not, can be sold, the sheriff can take possession and orders from this court can be enforced</w:t>
      </w:r>
      <w:r>
        <w:rPr>
          <w:rFonts w:cs="Arial" w:ascii="Arial" w:hAnsi="Arial"/>
          <w:i/>
          <w:iCs/>
          <w:color w:val="002060"/>
          <w:sz w:val="24"/>
          <w:szCs w:val="24"/>
        </w:rPr>
        <w:t>"</w:t>
      </w:r>
      <w:r>
        <w:rPr>
          <w:rFonts w:cs="Arial" w:ascii="Arial" w:hAnsi="Arial"/>
          <w:color w:val="002060"/>
          <w:sz w:val="24"/>
          <w:szCs w:val="24"/>
        </w:rPr>
        <w:t xml:space="preserve">; </w:t>
      </w:r>
      <w:r>
        <w:rPr>
          <w:rFonts w:cs="Arial" w:ascii="Arial" w:hAnsi="Arial"/>
          <w:b/>
          <w:bCs/>
          <w:color w:val="002060"/>
          <w:sz w:val="24"/>
          <w:szCs w:val="24"/>
        </w:rPr>
        <w:t>End Quote;</w:t>
      </w:r>
    </w:p>
    <w:p>
      <w:pPr>
        <w:pStyle w:val="ListParagraph"/>
        <w:numPr>
          <w:ilvl w:val="0"/>
          <w:numId w:val="1"/>
        </w:numPr>
        <w:spacing w:lineRule="auto" w:line="360"/>
        <w:jc w:val="both"/>
        <w:rPr>
          <w:rFonts w:ascii="Arial" w:hAnsi="Arial" w:cs="Arial"/>
          <w:color w:val="002060"/>
          <w:sz w:val="24"/>
          <w:szCs w:val="24"/>
        </w:rPr>
      </w:pPr>
      <w:r>
        <w:rPr>
          <w:rFonts w:cs="Arial" w:ascii="Arial" w:hAnsi="Arial"/>
          <w:color w:val="002060"/>
          <w:sz w:val="24"/>
          <w:szCs w:val="24"/>
        </w:rPr>
        <w:t xml:space="preserve">So here we have two “Registrars”, xxxx, </w:t>
      </w:r>
      <w:r>
        <w:rPr>
          <w:rFonts w:cs="Arial" w:ascii="Arial" w:hAnsi="Arial"/>
          <w:b/>
          <w:bCs/>
          <w:color w:val="002060"/>
          <w:sz w:val="24"/>
          <w:szCs w:val="24"/>
        </w:rPr>
        <w:t>not</w:t>
      </w:r>
      <w:r>
        <w:rPr>
          <w:rFonts w:cs="Arial" w:ascii="Arial" w:hAnsi="Arial"/>
          <w:color w:val="002060"/>
          <w:sz w:val="24"/>
          <w:szCs w:val="24"/>
        </w:rPr>
        <w:t xml:space="preserve"> a “Senior Judicial Registrar” </w:t>
      </w:r>
      <w:r>
        <w:rPr>
          <w:rFonts w:cs="Arial" w:ascii="Arial" w:hAnsi="Arial"/>
          <w:b/>
          <w:bCs/>
          <w:color w:val="002060"/>
          <w:sz w:val="24"/>
          <w:szCs w:val="24"/>
        </w:rPr>
        <w:t>threaten</w:t>
      </w:r>
      <w:r>
        <w:rPr>
          <w:rFonts w:cs="Arial" w:ascii="Arial" w:hAnsi="Arial"/>
          <w:color w:val="002060"/>
          <w:sz w:val="24"/>
          <w:szCs w:val="24"/>
        </w:rPr>
        <w:t xml:space="preserve"> I, (first name) that she has jurisdiction and xxxxx Associate for “Senior Judicial Registrar” making claims she has no delegation; how can xxxxx threaten to make decisions where a Senior Registrar cannot? What is going on? What an unlawful and unprofessional mess and breach of the Rule of Law; the person who makes the decision must have jurisdiction, i.e. a valid delegation to make the decision; xxxxx and xxxxx are very, contrary and inconsistent-contempt-false statements;</w:t>
      </w:r>
    </w:p>
    <w:p>
      <w:pPr>
        <w:pStyle w:val="ListParagraph"/>
        <w:spacing w:lineRule="auto" w:line="360"/>
        <w:jc w:val="both"/>
        <w:rPr>
          <w:rFonts w:ascii="Arial" w:hAnsi="Arial" w:cs="Arial"/>
          <w:color w:val="002060"/>
          <w:sz w:val="24"/>
          <w:szCs w:val="24"/>
        </w:rPr>
      </w:pPr>
      <w:r>
        <w:rPr>
          <w:rFonts w:cs="Arial" w:ascii="Arial" w:hAnsi="Arial"/>
          <w:i/>
          <w:iCs/>
          <w:color w:val="002060"/>
          <w:sz w:val="24"/>
          <w:szCs w:val="24"/>
        </w:rPr>
        <w:t>Accessorius sequit naturam sui principalis</w:t>
      </w:r>
      <w:r>
        <w:rPr>
          <w:rFonts w:cs="Arial" w:ascii="Arial" w:hAnsi="Arial"/>
          <w:color w:val="002060"/>
          <w:sz w:val="24"/>
          <w:szCs w:val="24"/>
        </w:rPr>
        <w:t xml:space="preserve"> “An accessary follows the nature of his principal”;</w:t>
      </w:r>
    </w:p>
    <w:p>
      <w:pPr>
        <w:pStyle w:val="ListParagraph"/>
        <w:spacing w:lineRule="auto" w:line="240" w:before="0" w:after="0"/>
        <w:contextualSpacing/>
        <w:jc w:val="both"/>
        <w:rPr>
          <w:rFonts w:ascii="Arial" w:hAnsi="Arial" w:cs="Arial"/>
          <w:b/>
          <w:b/>
          <w:bCs/>
          <w:color w:val="002060"/>
          <w:sz w:val="24"/>
          <w:szCs w:val="24"/>
        </w:rPr>
      </w:pPr>
      <w:r>
        <w:rPr>
          <w:rFonts w:cs="Arial" w:ascii="Arial" w:hAnsi="Arial"/>
          <w:b/>
          <w:bCs/>
          <w:color w:val="002060"/>
          <w:sz w:val="24"/>
          <w:szCs w:val="24"/>
        </w:rPr>
      </w:r>
    </w:p>
    <w:p>
      <w:pPr>
        <w:pStyle w:val="ListParagraph"/>
        <w:spacing w:lineRule="auto" w:line="360"/>
        <w:jc w:val="both"/>
        <w:rPr>
          <w:rFonts w:ascii="Arial" w:hAnsi="Arial" w:cs="Arial"/>
          <w:b/>
          <w:b/>
          <w:bCs/>
          <w:color w:val="002060"/>
          <w:sz w:val="24"/>
          <w:szCs w:val="24"/>
        </w:rPr>
      </w:pPr>
      <w:r>
        <w:rPr>
          <w:rFonts w:cs="Arial" w:ascii="Arial" w:hAnsi="Arial"/>
          <w:b/>
          <w:bCs/>
          <w:color w:val="002060"/>
          <w:sz w:val="24"/>
          <w:szCs w:val="24"/>
        </w:rPr>
        <w:t>Breach of; but not limited to;</w:t>
      </w:r>
    </w:p>
    <w:p>
      <w:pPr>
        <w:pStyle w:val="ListParagraph"/>
        <w:spacing w:lineRule="auto" w:line="240" w:before="0" w:after="0"/>
        <w:contextualSpacing/>
        <w:jc w:val="both"/>
        <w:rPr>
          <w:rFonts w:ascii="Arial" w:hAnsi="Arial" w:cs="Arial"/>
          <w:b/>
          <w:b/>
          <w:bCs/>
          <w:color w:val="002060"/>
          <w:sz w:val="24"/>
          <w:szCs w:val="24"/>
        </w:rPr>
      </w:pPr>
      <w:r>
        <w:rPr>
          <w:rFonts w:cs="Arial" w:ascii="Arial" w:hAnsi="Arial"/>
          <w:b/>
          <w:bCs/>
          <w:color w:val="002060"/>
          <w:sz w:val="24"/>
          <w:szCs w:val="24"/>
        </w:rPr>
      </w:r>
    </w:p>
    <w:p>
      <w:pPr>
        <w:pStyle w:val="ListParagraph"/>
        <w:numPr>
          <w:ilvl w:val="0"/>
          <w:numId w:val="1"/>
        </w:numPr>
        <w:spacing w:lineRule="auto" w:line="360"/>
        <w:jc w:val="both"/>
        <w:rPr>
          <w:rFonts w:ascii="Arial" w:hAnsi="Arial" w:cs="Arial"/>
          <w:color w:val="002060"/>
          <w:sz w:val="24"/>
          <w:szCs w:val="24"/>
        </w:rPr>
      </w:pPr>
      <w:bookmarkStart w:id="0" w:name="_Hlk161119211"/>
      <w:r>
        <w:rPr>
          <w:rFonts w:cs="Arial" w:ascii="Arial" w:hAnsi="Arial"/>
          <w:b/>
          <w:bCs/>
          <w:i/>
          <w:iCs/>
          <w:color w:val="002060"/>
          <w:sz w:val="24"/>
          <w:szCs w:val="24"/>
        </w:rPr>
        <w:t>CRIMES ACT</w:t>
      </w:r>
      <w:r>
        <w:rPr>
          <w:rFonts w:cs="Arial" w:ascii="Arial" w:hAnsi="Arial"/>
          <w:b/>
          <w:bCs/>
          <w:color w:val="002060"/>
          <w:sz w:val="24"/>
          <w:szCs w:val="24"/>
        </w:rPr>
        <w:t xml:space="preserve"> 1900</w:t>
      </w:r>
      <w:r>
        <w:rPr>
          <w:rFonts w:cs="Arial" w:ascii="Arial" w:hAnsi="Arial"/>
          <w:color w:val="002060"/>
          <w:sz w:val="24"/>
          <w:szCs w:val="24"/>
        </w:rPr>
        <w:t xml:space="preserve"> - SECT 327</w:t>
      </w:r>
    </w:p>
    <w:p>
      <w:pPr>
        <w:pStyle w:val="Normal"/>
        <w:spacing w:lineRule="auto" w:line="360" w:before="0" w:after="160"/>
        <w:ind w:left="720" w:hanging="0"/>
        <w:contextualSpacing/>
        <w:jc w:val="both"/>
        <w:rPr>
          <w:rFonts w:ascii="Arial" w:hAnsi="Arial" w:cs="Arial"/>
          <w:color w:val="002060"/>
          <w:sz w:val="24"/>
          <w:szCs w:val="24"/>
        </w:rPr>
      </w:pPr>
      <w:r>
        <w:rPr>
          <w:rFonts w:cs="Arial" w:ascii="Arial" w:hAnsi="Arial"/>
          <w:color w:val="002060"/>
          <w:sz w:val="24"/>
          <w:szCs w:val="24"/>
        </w:rPr>
        <w:t>Offence of perjury</w:t>
      </w:r>
    </w:p>
    <w:p>
      <w:pPr>
        <w:pStyle w:val="Normal"/>
        <w:numPr>
          <w:ilvl w:val="0"/>
          <w:numId w:val="3"/>
        </w:numPr>
        <w:spacing w:lineRule="auto" w:line="360" w:before="0" w:after="160"/>
        <w:contextualSpacing/>
        <w:jc w:val="both"/>
        <w:rPr>
          <w:rFonts w:ascii="Arial" w:hAnsi="Arial" w:cs="Arial"/>
          <w:color w:val="002060"/>
        </w:rPr>
      </w:pPr>
      <w:bookmarkStart w:id="1" w:name="_Hlk161119211"/>
      <w:r>
        <w:rPr>
          <w:rFonts w:cs="Arial" w:ascii="Arial" w:hAnsi="Arial"/>
          <w:color w:val="002060"/>
        </w:rPr>
        <w:t>Any person who in or in connection with any judicial proceeding makes any false statement on oath concerning any matter which is material to the proceeding, knowing the statement to be false or not believing it to be true, is guilty of perjury and liable to imprisonment for 10 years;</w:t>
      </w:r>
      <w:bookmarkEnd w:id="1"/>
    </w:p>
    <w:p>
      <w:pPr>
        <w:pStyle w:val="ListParagraph"/>
        <w:spacing w:lineRule="auto" w:line="360"/>
        <w:jc w:val="bot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jc w:val="both"/>
        <w:rPr>
          <w:rFonts w:ascii="Arial" w:hAnsi="Arial" w:cs="Arial"/>
          <w:color w:val="002060"/>
          <w:sz w:val="24"/>
          <w:szCs w:val="24"/>
        </w:rPr>
      </w:pPr>
      <w:r>
        <w:rPr>
          <w:rFonts w:cs="Arial" w:ascii="Arial" w:hAnsi="Arial"/>
          <w:color w:val="002060"/>
          <w:sz w:val="24"/>
          <w:szCs w:val="24"/>
        </w:rPr>
        <w:t xml:space="preserve">Remedy is sought for time, loss, all damages and trespassory acts against I, (first name), beneficiaries and the aforementioned Estates to the sum of $xxxxxx (xxxxx dollars) but not limited to, for Registrar xxxxxs actions who is now complicit; </w:t>
      </w:r>
    </w:p>
    <w:p>
      <w:pPr>
        <w:pStyle w:val="ListParagrap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jc w:val="both"/>
        <w:rPr>
          <w:rFonts w:ascii="Arial" w:hAnsi="Arial" w:cs="Arial"/>
          <w:color w:val="002060"/>
          <w:sz w:val="24"/>
          <w:szCs w:val="24"/>
        </w:rPr>
      </w:pPr>
      <w:r>
        <w:rPr>
          <w:rFonts w:cs="Arial" w:ascii="Arial" w:hAnsi="Arial"/>
          <w:b/>
          <w:bCs/>
          <w:color w:val="002060"/>
          <w:sz w:val="24"/>
          <w:szCs w:val="24"/>
        </w:rPr>
        <w:t>Breaches</w:t>
      </w:r>
      <w:r>
        <w:rPr>
          <w:rFonts w:cs="Arial" w:ascii="Arial" w:hAnsi="Arial"/>
          <w:color w:val="002060"/>
          <w:sz w:val="24"/>
          <w:szCs w:val="24"/>
        </w:rPr>
        <w:t>; but not limited to;</w:t>
      </w:r>
    </w:p>
    <w:p>
      <w:pPr>
        <w:pStyle w:val="ListParagraph"/>
        <w:rPr>
          <w:rFonts w:ascii="Arial" w:hAnsi="Arial" w:cs="Arial"/>
          <w:color w:val="002060"/>
          <w:sz w:val="24"/>
          <w:szCs w:val="24"/>
        </w:rPr>
      </w:pPr>
      <w:r>
        <w:rPr>
          <w:rFonts w:cs="Arial" w:ascii="Arial" w:hAnsi="Arial"/>
          <w:color w:val="002060"/>
          <w:sz w:val="24"/>
          <w:szCs w:val="24"/>
        </w:rPr>
      </w:r>
    </w:p>
    <w:p>
      <w:pPr>
        <w:pStyle w:val="ListParagraph"/>
        <w:spacing w:lineRule="auto" w:line="360"/>
        <w:jc w:val="both"/>
        <w:rPr>
          <w:rFonts w:ascii="Arial" w:hAnsi="Arial" w:cs="Arial"/>
          <w:color w:val="002060"/>
          <w:sz w:val="24"/>
          <w:szCs w:val="24"/>
        </w:rPr>
      </w:pPr>
      <w:r>
        <w:rPr>
          <w:rFonts w:cs="Arial" w:ascii="Arial" w:hAnsi="Arial"/>
          <w:b/>
          <w:bCs/>
          <w:i/>
          <w:iCs/>
          <w:color w:val="002060"/>
          <w:sz w:val="24"/>
          <w:szCs w:val="24"/>
        </w:rPr>
        <w:t>CRIMES ACT</w:t>
      </w:r>
      <w:r>
        <w:rPr>
          <w:rFonts w:cs="Arial" w:ascii="Arial" w:hAnsi="Arial"/>
          <w:color w:val="002060"/>
          <w:sz w:val="24"/>
          <w:szCs w:val="24"/>
        </w:rPr>
        <w:t xml:space="preserve"> 1914 - SECT 42</w:t>
      </w:r>
    </w:p>
    <w:p>
      <w:pPr>
        <w:pStyle w:val="ListParagraph"/>
        <w:spacing w:lineRule="auto" w:line="360"/>
        <w:jc w:val="both"/>
        <w:rPr>
          <w:rFonts w:ascii="Arial" w:hAnsi="Arial" w:cs="Arial"/>
          <w:color w:val="002060"/>
          <w:sz w:val="24"/>
          <w:szCs w:val="24"/>
        </w:rPr>
      </w:pPr>
      <w:r>
        <w:rPr>
          <w:rFonts w:cs="Arial" w:ascii="Arial" w:hAnsi="Arial"/>
          <w:color w:val="002060"/>
          <w:sz w:val="24"/>
          <w:szCs w:val="24"/>
        </w:rPr>
        <w:t>Conspiracy to defeat justice</w:t>
      </w:r>
    </w:p>
    <w:p>
      <w:pPr>
        <w:pStyle w:val="ListParagraph"/>
        <w:spacing w:lineRule="auto" w:line="240" w:before="0" w:after="0"/>
        <w:contextualSpacing/>
        <w:rPr>
          <w:rFonts w:ascii="Arial" w:hAnsi="Arial" w:cs="Arial"/>
          <w:color w:val="002060"/>
        </w:rPr>
      </w:pPr>
      <w:r>
        <w:rPr>
          <w:rFonts w:cs="Arial" w:ascii="Arial" w:hAnsi="Arial"/>
          <w:color w:val="002060"/>
        </w:rPr>
        <w:t xml:space="preserve">             </w:t>
      </w:r>
      <w:r>
        <w:rPr>
          <w:rFonts w:cs="Arial" w:ascii="Arial" w:hAnsi="Arial"/>
          <w:color w:val="002060"/>
        </w:rPr>
        <w:t>(1)  A person commits an offence if:</w:t>
      </w:r>
    </w:p>
    <w:p>
      <w:pPr>
        <w:pStyle w:val="ListParagraph"/>
        <w:spacing w:lineRule="auto" w:line="240" w:before="0" w:after="0"/>
        <w:contextualSpacing/>
        <w:rPr>
          <w:rFonts w:ascii="Arial" w:hAnsi="Arial" w:cs="Arial"/>
          <w:color w:val="002060"/>
        </w:rPr>
      </w:pPr>
      <w:r>
        <w:rPr>
          <w:rFonts w:cs="Arial" w:ascii="Arial" w:hAnsi="Arial"/>
          <w:color w:val="002060"/>
        </w:rPr>
      </w:r>
    </w:p>
    <w:p>
      <w:pPr>
        <w:pStyle w:val="ListParagraph"/>
        <w:spacing w:lineRule="auto" w:line="240" w:before="0" w:after="0"/>
        <w:contextualSpacing/>
        <w:rPr>
          <w:rFonts w:ascii="Arial" w:hAnsi="Arial" w:cs="Arial"/>
          <w:color w:val="002060"/>
        </w:rPr>
      </w:pPr>
      <w:r>
        <w:rPr>
          <w:rFonts w:cs="Arial" w:ascii="Arial" w:hAnsi="Arial"/>
          <w:color w:val="002060"/>
        </w:rPr>
        <w:t xml:space="preserve">                     </w:t>
      </w:r>
      <w:r>
        <w:rPr>
          <w:rFonts w:cs="Arial" w:ascii="Arial" w:hAnsi="Arial"/>
          <w:color w:val="002060"/>
        </w:rPr>
        <w:t>(a)  the person conspires with another person to obstruct, to prevent, to pervert or to defeat the course of justice in relation to a judicial power; and</w:t>
      </w:r>
    </w:p>
    <w:p>
      <w:pPr>
        <w:pStyle w:val="ListParagraph"/>
        <w:spacing w:lineRule="auto" w:line="240" w:before="0" w:after="0"/>
        <w:contextualSpacing/>
        <w:rPr>
          <w:rFonts w:ascii="Arial" w:hAnsi="Arial" w:cs="Arial"/>
          <w:color w:val="002060"/>
        </w:rPr>
      </w:pPr>
      <w:r>
        <w:rPr>
          <w:rFonts w:cs="Arial" w:ascii="Arial" w:hAnsi="Arial"/>
          <w:color w:val="002060"/>
        </w:rPr>
      </w:r>
    </w:p>
    <w:p>
      <w:pPr>
        <w:pStyle w:val="ListParagraph"/>
        <w:spacing w:lineRule="auto" w:line="240" w:before="0" w:after="0"/>
        <w:contextualSpacing/>
        <w:rPr>
          <w:rFonts w:ascii="Arial" w:hAnsi="Arial" w:cs="Arial"/>
          <w:color w:val="002060"/>
        </w:rPr>
      </w:pPr>
      <w:r>
        <w:rPr>
          <w:rFonts w:cs="Arial" w:ascii="Arial" w:hAnsi="Arial"/>
          <w:color w:val="002060"/>
        </w:rPr>
        <w:t xml:space="preserve">                     </w:t>
      </w:r>
      <w:r>
        <w:rPr>
          <w:rFonts w:cs="Arial" w:ascii="Arial" w:hAnsi="Arial"/>
          <w:color w:val="002060"/>
        </w:rPr>
        <w:t>(b)  the judicial power is the judicial power of the Commonwealth.</w:t>
      </w:r>
    </w:p>
    <w:p>
      <w:pPr>
        <w:pStyle w:val="ListParagraph"/>
        <w:spacing w:lineRule="auto" w:line="240" w:before="0" w:after="0"/>
        <w:contextualSpacing/>
        <w:rPr>
          <w:rFonts w:ascii="Arial" w:hAnsi="Arial" w:cs="Arial"/>
          <w:color w:val="002060"/>
        </w:rPr>
      </w:pPr>
      <w:r>
        <w:rPr>
          <w:rFonts w:cs="Arial" w:ascii="Arial" w:hAnsi="Arial"/>
          <w:color w:val="002060"/>
        </w:rPr>
      </w:r>
    </w:p>
    <w:p>
      <w:pPr>
        <w:pStyle w:val="ListParagraph"/>
        <w:spacing w:lineRule="auto" w:line="240" w:before="0" w:after="0"/>
        <w:contextualSpacing/>
        <w:rPr>
          <w:rFonts w:ascii="Arial" w:hAnsi="Arial" w:cs="Arial"/>
          <w:color w:val="002060"/>
        </w:rPr>
      </w:pPr>
      <w:r>
        <w:rPr>
          <w:rFonts w:cs="Arial" w:ascii="Arial" w:hAnsi="Arial"/>
          <w:color w:val="002060"/>
        </w:rPr>
        <w:t>Penalty:  Imprisonment for 10 years.</w:t>
      </w:r>
    </w:p>
    <w:p>
      <w:pPr>
        <w:pStyle w:val="ListParagraph"/>
        <w:spacing w:lineRule="auto" w:line="240" w:before="0" w:after="0"/>
        <w:contextualSpacing/>
        <w:rPr>
          <w:rFonts w:ascii="Arial" w:hAnsi="Arial" w:cs="Arial"/>
          <w:color w:val="002060"/>
        </w:rPr>
      </w:pPr>
      <w:r>
        <w:rPr>
          <w:rFonts w:cs="Arial" w:ascii="Arial" w:hAnsi="Arial"/>
          <w:color w:val="002060"/>
        </w:rPr>
      </w:r>
    </w:p>
    <w:p>
      <w:pPr>
        <w:pStyle w:val="ListParagraph"/>
        <w:spacing w:lineRule="auto" w:line="240" w:before="0" w:after="0"/>
        <w:contextualSpacing/>
        <w:rPr>
          <w:rFonts w:ascii="Arial" w:hAnsi="Arial" w:cs="Arial"/>
          <w:color w:val="002060"/>
        </w:rPr>
      </w:pPr>
      <w:r>
        <w:rPr>
          <w:rFonts w:cs="Arial" w:ascii="Arial" w:hAnsi="Arial"/>
          <w:color w:val="002060"/>
        </w:rPr>
        <w:t xml:space="preserve">             </w:t>
      </w:r>
    </w:p>
    <w:p>
      <w:pPr>
        <w:pStyle w:val="ListParagraph"/>
        <w:spacing w:lineRule="auto" w:line="240" w:before="0" w:after="0"/>
        <w:contextualSpacing/>
        <w:rPr>
          <w:rFonts w:ascii="Arial" w:hAnsi="Arial" w:cs="Arial"/>
          <w:color w:val="002060"/>
          <w:sz w:val="24"/>
          <w:szCs w:val="24"/>
        </w:rPr>
      </w:pPr>
      <w:r>
        <w:rPr>
          <w:rFonts w:cs="Arial" w:ascii="Arial" w:hAnsi="Arial"/>
          <w:b/>
          <w:bCs/>
          <w:i/>
          <w:iCs/>
          <w:color w:val="002060"/>
          <w:sz w:val="24"/>
          <w:szCs w:val="24"/>
        </w:rPr>
        <w:t>CRIMES ACT</w:t>
      </w:r>
      <w:r>
        <w:rPr>
          <w:rFonts w:cs="Arial" w:ascii="Arial" w:hAnsi="Arial"/>
          <w:color w:val="002060"/>
          <w:sz w:val="24"/>
          <w:szCs w:val="24"/>
        </w:rPr>
        <w:t xml:space="preserve"> 1900 - SECT 249F</w:t>
      </w:r>
    </w:p>
    <w:p>
      <w:pPr>
        <w:pStyle w:val="ListParagraph"/>
        <w:spacing w:lineRule="auto" w:line="240" w:before="0" w:after="0"/>
        <w:contextualSpacing/>
        <w:rPr>
          <w:rFonts w:ascii="Arial" w:hAnsi="Arial" w:cs="Arial"/>
          <w:color w:val="002060"/>
          <w:sz w:val="24"/>
          <w:szCs w:val="24"/>
        </w:rPr>
      </w:pPr>
      <w:r>
        <w:rPr>
          <w:rFonts w:cs="Arial" w:ascii="Arial" w:hAnsi="Arial"/>
          <w:color w:val="002060"/>
          <w:sz w:val="24"/>
          <w:szCs w:val="24"/>
        </w:rPr>
      </w:r>
    </w:p>
    <w:p>
      <w:pPr>
        <w:pStyle w:val="ListParagraph"/>
        <w:spacing w:lineRule="auto" w:line="240" w:before="0" w:after="0"/>
        <w:contextualSpacing/>
        <w:rPr>
          <w:rFonts w:ascii="Arial" w:hAnsi="Arial" w:cs="Arial"/>
          <w:color w:val="002060"/>
          <w:sz w:val="24"/>
          <w:szCs w:val="24"/>
        </w:rPr>
      </w:pPr>
      <w:r>
        <w:rPr>
          <w:rFonts w:cs="Arial" w:ascii="Arial" w:hAnsi="Arial"/>
          <w:color w:val="002060"/>
          <w:sz w:val="24"/>
          <w:szCs w:val="24"/>
        </w:rPr>
        <w:t>Aiding, abetting etc</w:t>
      </w:r>
    </w:p>
    <w:p>
      <w:pPr>
        <w:pStyle w:val="ListParagraph"/>
        <w:spacing w:lineRule="auto" w:line="240" w:before="0" w:after="0"/>
        <w:contextualSpacing/>
        <w:rPr>
          <w:rFonts w:ascii="Arial" w:hAnsi="Arial" w:cs="Arial"/>
          <w:color w:val="002060"/>
          <w:sz w:val="24"/>
          <w:szCs w:val="24"/>
        </w:rPr>
      </w:pPr>
      <w:r>
        <w:rPr>
          <w:rFonts w:cs="Arial" w:ascii="Arial" w:hAnsi="Arial"/>
          <w:color w:val="002060"/>
          <w:sz w:val="24"/>
          <w:szCs w:val="24"/>
        </w:rPr>
      </w:r>
    </w:p>
    <w:p>
      <w:pPr>
        <w:pStyle w:val="ListParagraph"/>
        <w:spacing w:lineRule="auto" w:line="240" w:before="0" w:after="0"/>
        <w:contextualSpacing/>
        <w:rPr>
          <w:rFonts w:ascii="Arial" w:hAnsi="Arial" w:cs="Arial"/>
          <w:color w:val="002060"/>
        </w:rPr>
      </w:pPr>
      <w:r>
        <w:rPr>
          <w:rFonts w:cs="Arial" w:ascii="Arial" w:hAnsi="Arial"/>
          <w:color w:val="002060"/>
        </w:rPr>
        <w:t>249F Aiding, abetting etc</w:t>
      </w:r>
    </w:p>
    <w:p>
      <w:pPr>
        <w:pStyle w:val="ListParagraph"/>
        <w:spacing w:lineRule="auto" w:line="240" w:before="0" w:after="0"/>
        <w:contextualSpacing/>
        <w:rPr>
          <w:rFonts w:ascii="Arial" w:hAnsi="Arial" w:cs="Arial"/>
          <w:color w:val="002060"/>
        </w:rPr>
      </w:pPr>
      <w:r>
        <w:rPr>
          <w:rFonts w:cs="Arial" w:ascii="Arial" w:hAnsi="Arial"/>
          <w:color w:val="002060"/>
        </w:rPr>
        <w:t>(1) A person who aids, abets, counsels, procures, solicits or incites the commission of an offence under this Part is guilty of an offence and is liable to imprisonment for 7 years.</w:t>
      </w:r>
    </w:p>
    <w:p>
      <w:pPr>
        <w:pStyle w:val="ListParagraph"/>
        <w:spacing w:lineRule="auto" w:line="240" w:before="0" w:after="0"/>
        <w:contextualSpacing/>
        <w:rPr>
          <w:rFonts w:ascii="Arial" w:hAnsi="Arial" w:cs="Arial"/>
          <w:color w:val="002060"/>
        </w:rPr>
      </w:pPr>
      <w:r>
        <w:rPr>
          <w:rFonts w:cs="Arial" w:ascii="Arial" w:hAnsi="Arial"/>
          <w:color w:val="002060"/>
        </w:rPr>
        <w:t>(2) A person who, in New South Wales, aids, abets, counsels or procures the commission of an offence in any place outside New South Wales, being an offence punishable under the provisions of a law in force in that place which corresponds to a provision of this Part, is guilty of an offence and is liable to imprisonment for 7 years;</w:t>
      </w:r>
    </w:p>
    <w:p>
      <w:pPr>
        <w:pStyle w:val="ListParagraph"/>
        <w:spacing w:lineRule="auto" w:line="240" w:before="0" w:after="0"/>
        <w:contextualSpacing/>
        <w:rPr>
          <w:rFonts w:ascii="Arial" w:hAnsi="Arial" w:cs="Arial"/>
          <w:color w:val="002060"/>
        </w:rPr>
      </w:pPr>
      <w:r>
        <w:rPr>
          <w:rFonts w:cs="Arial" w:ascii="Arial" w:hAnsi="Arial"/>
          <w:color w:val="002060"/>
        </w:rPr>
      </w:r>
    </w:p>
    <w:p>
      <w:pPr>
        <w:pStyle w:val="ListParagraph"/>
        <w:spacing w:lineRule="auto" w:line="240" w:before="0" w:after="0"/>
        <w:contextualSpacing/>
        <w:rPr>
          <w:rFonts w:ascii="Arial" w:hAnsi="Arial" w:cs="Arial"/>
          <w:color w:val="002060"/>
        </w:rPr>
      </w:pPr>
      <w:r>
        <w:rPr>
          <w:rFonts w:cs="Arial" w:ascii="Arial" w:hAnsi="Arial"/>
          <w:color w:val="002060"/>
        </w:rPr>
      </w:r>
    </w:p>
    <w:p>
      <w:pPr>
        <w:pStyle w:val="ListParagraph"/>
        <w:numPr>
          <w:ilvl w:val="0"/>
          <w:numId w:val="1"/>
        </w:numPr>
        <w:spacing w:lineRule="auto" w:line="360" w:before="0" w:after="0"/>
        <w:contextualSpacing/>
        <w:jc w:val="both"/>
        <w:rPr>
          <w:rFonts w:ascii="Arial" w:hAnsi="Arial" w:cs="Arial"/>
          <w:b/>
          <w:b/>
          <w:bCs/>
          <w:color w:val="002060"/>
          <w:sz w:val="24"/>
          <w:szCs w:val="24"/>
        </w:rPr>
      </w:pPr>
      <w:r>
        <w:rPr>
          <w:rFonts w:cs="Arial" w:ascii="Arial" w:hAnsi="Arial"/>
          <w:color w:val="002060"/>
          <w:sz w:val="24"/>
          <w:szCs w:val="24"/>
        </w:rPr>
        <w:t xml:space="preserve">Registrar xxxx and her unnamed “Associate”, did indeed make an </w:t>
      </w:r>
      <w:r>
        <w:rPr>
          <w:rFonts w:cs="Arial" w:ascii="Arial" w:hAnsi="Arial"/>
          <w:b/>
          <w:bCs/>
          <w:color w:val="002060"/>
          <w:sz w:val="24"/>
          <w:szCs w:val="24"/>
        </w:rPr>
        <w:t>“Assumption of Risk</w:t>
      </w:r>
      <w:r>
        <w:rPr>
          <w:rFonts w:cs="Arial" w:ascii="Arial" w:hAnsi="Arial"/>
          <w:color w:val="002060"/>
          <w:sz w:val="24"/>
          <w:szCs w:val="24"/>
        </w:rPr>
        <w:t xml:space="preserve">” in that they decided upon </w:t>
      </w:r>
      <w:r>
        <w:rPr>
          <w:rFonts w:cs="Arial" w:ascii="Arial" w:hAnsi="Arial"/>
          <w:b/>
          <w:bCs/>
          <w:color w:val="002060"/>
          <w:sz w:val="24"/>
          <w:szCs w:val="24"/>
        </w:rPr>
        <w:t>their own deliberate decisions</w:t>
      </w:r>
      <w:r>
        <w:rPr>
          <w:rFonts w:cs="Arial" w:ascii="Arial" w:hAnsi="Arial"/>
          <w:color w:val="002060"/>
          <w:sz w:val="24"/>
          <w:szCs w:val="24"/>
        </w:rPr>
        <w:t xml:space="preserve"> </w:t>
      </w:r>
      <w:r>
        <w:rPr>
          <w:rFonts w:cs="Arial" w:ascii="Arial" w:hAnsi="Arial"/>
          <w:b/>
          <w:bCs/>
          <w:color w:val="002060"/>
          <w:sz w:val="24"/>
          <w:szCs w:val="24"/>
        </w:rPr>
        <w:t>and choices</w:t>
      </w:r>
      <w:r>
        <w:rPr>
          <w:rFonts w:cs="Arial" w:ascii="Arial" w:hAnsi="Arial"/>
          <w:color w:val="002060"/>
          <w:sz w:val="24"/>
          <w:szCs w:val="24"/>
        </w:rPr>
        <w:t xml:space="preserve">, to proceed in this matter against I, (first name), </w:t>
      </w:r>
      <w:r>
        <w:rPr>
          <w:rFonts w:cs="Arial" w:ascii="Arial" w:hAnsi="Arial"/>
          <w:b/>
          <w:bCs/>
          <w:color w:val="002060"/>
          <w:sz w:val="24"/>
          <w:szCs w:val="24"/>
        </w:rPr>
        <w:t xml:space="preserve">for their Agency </w:t>
      </w:r>
      <w:r>
        <w:rPr>
          <w:rFonts w:cs="Arial" w:ascii="Arial" w:hAnsi="Arial"/>
          <w:color w:val="002060"/>
          <w:sz w:val="24"/>
          <w:szCs w:val="24"/>
        </w:rPr>
        <w:t>FEDERAL CIRCUIT AND FAMILY COURT OF AUSTRALIA</w:t>
      </w:r>
      <w:r>
        <w:rPr>
          <w:rFonts w:cs="Arial" w:ascii="Arial" w:hAnsi="Arial"/>
          <w:b/>
          <w:bCs/>
          <w:color w:val="002060"/>
          <w:sz w:val="24"/>
          <w:szCs w:val="24"/>
        </w:rPr>
        <w:t xml:space="preserve">, </w:t>
      </w:r>
      <w:r>
        <w:rPr>
          <w:rFonts w:cs="Arial" w:ascii="Arial" w:hAnsi="Arial"/>
          <w:color w:val="002060"/>
          <w:sz w:val="24"/>
          <w:szCs w:val="24"/>
        </w:rPr>
        <w:t xml:space="preserve">supposedly knowing the law and in their profession, trained in “legal” -their folly </w:t>
      </w:r>
      <w:r>
        <w:rPr>
          <w:rFonts w:cs="Arial" w:ascii="Arial" w:hAnsi="Arial"/>
          <w:b/>
          <w:bCs/>
          <w:color w:val="002060"/>
          <w:sz w:val="24"/>
          <w:szCs w:val="24"/>
        </w:rPr>
        <w:t>foreseeable,</w:t>
      </w:r>
      <w:r>
        <w:rPr>
          <w:rFonts w:cs="Arial" w:ascii="Arial" w:hAnsi="Arial"/>
          <w:color w:val="002060"/>
          <w:sz w:val="24"/>
          <w:szCs w:val="24"/>
        </w:rPr>
        <w:t xml:space="preserve"> with no act or failure on  the part of I, (first name) causing or contributing to that folly; </w:t>
      </w:r>
      <w:r>
        <w:rPr>
          <w:rFonts w:cs="Arial" w:ascii="Arial" w:hAnsi="Arial"/>
          <w:b/>
          <w:bCs/>
          <w:color w:val="002060"/>
          <w:sz w:val="24"/>
          <w:szCs w:val="24"/>
        </w:rPr>
        <w:t>It is time and commanded, for you All to do Right, make restitution and cease in doing harm and heed to the Rule of Law;</w:t>
      </w:r>
    </w:p>
    <w:p>
      <w:pPr>
        <w:pStyle w:val="ListParagraph"/>
        <w:spacing w:lineRule="auto" w:line="360" w:before="0" w:after="0"/>
        <w:contextualSpacing/>
        <w:jc w:val="both"/>
        <w:rPr>
          <w:rFonts w:ascii="Arial" w:hAnsi="Arial" w:cs="Arial"/>
          <w:b/>
          <w:b/>
          <w:bCs/>
          <w:color w:val="002060"/>
          <w:sz w:val="24"/>
          <w:szCs w:val="24"/>
        </w:rPr>
      </w:pPr>
      <w:r>
        <w:rPr>
          <w:rFonts w:cs="Arial" w:ascii="Arial" w:hAnsi="Arial"/>
          <w:b/>
          <w:bCs/>
          <w:color w:val="002060"/>
          <w:sz w:val="24"/>
          <w:szCs w:val="24"/>
        </w:rPr>
      </w:r>
    </w:p>
    <w:p>
      <w:pPr>
        <w:pStyle w:val="ListParagraph"/>
        <w:numPr>
          <w:ilvl w:val="0"/>
          <w:numId w:val="1"/>
        </w:numPr>
        <w:spacing w:lineRule="auto" w:line="360" w:before="0" w:after="0"/>
        <w:contextualSpacing/>
        <w:jc w:val="both"/>
        <w:rPr>
          <w:rFonts w:ascii="Arial" w:hAnsi="Arial" w:cs="Arial"/>
          <w:b/>
          <w:b/>
          <w:bCs/>
          <w:color w:val="002060"/>
          <w:sz w:val="24"/>
          <w:szCs w:val="24"/>
        </w:rPr>
      </w:pPr>
      <w:r>
        <w:rPr>
          <w:rFonts w:cs="Arial" w:ascii="Arial" w:hAnsi="Arial"/>
          <w:color w:val="002060"/>
          <w:sz w:val="24"/>
          <w:szCs w:val="24"/>
        </w:rPr>
        <w:tab/>
        <w:t xml:space="preserve">Equity will not suffer a wrong without remedy. </w:t>
      </w:r>
      <w:r>
        <w:rPr>
          <w:rFonts w:cs="Arial" w:ascii="Arial" w:hAnsi="Arial"/>
          <w:i/>
          <w:iCs/>
          <w:color w:val="002060"/>
          <w:sz w:val="24"/>
          <w:szCs w:val="24"/>
        </w:rPr>
        <w:t>Montefiori v Montefiori (1762) 1 Black W 363, 96 ER 203</w:t>
      </w:r>
      <w:r>
        <w:rPr>
          <w:rFonts w:cs="Arial" w:ascii="Arial" w:hAnsi="Arial"/>
          <w:color w:val="002060"/>
          <w:sz w:val="24"/>
          <w:szCs w:val="24"/>
        </w:rPr>
        <w:t>, Lord Mansfield did state “No man shall set up his own iniquity as a defence any more than as a cause of action”;</w:t>
      </w:r>
      <w:r>
        <w:rPr>
          <w:rFonts w:cs="Arial" w:ascii="Arial" w:hAnsi="Arial"/>
          <w:b/>
          <w:bCs/>
          <w:color w:val="002060"/>
          <w:sz w:val="24"/>
          <w:szCs w:val="24"/>
        </w:rPr>
        <w:t xml:space="preserve"> </w:t>
      </w:r>
    </w:p>
    <w:p>
      <w:pPr>
        <w:pStyle w:val="ListParagraph"/>
        <w:spacing w:lineRule="auto" w:line="360"/>
        <w:jc w:val="both"/>
        <w:rPr>
          <w:rFonts w:ascii="Arial" w:hAnsi="Arial" w:cs="Arial"/>
          <w:b/>
          <w:b/>
          <w:bCs/>
          <w:color w:val="002060"/>
          <w:sz w:val="24"/>
          <w:szCs w:val="24"/>
        </w:rPr>
      </w:pPr>
      <w:r>
        <w:rPr>
          <w:rFonts w:cs="Arial" w:ascii="Arial" w:hAnsi="Arial"/>
          <w:b/>
          <w:bCs/>
          <w:color w:val="002060"/>
          <w:sz w:val="24"/>
          <w:szCs w:val="24"/>
        </w:rPr>
      </w:r>
    </w:p>
    <w:p>
      <w:pPr>
        <w:pStyle w:val="ListParagraph"/>
        <w:numPr>
          <w:ilvl w:val="0"/>
          <w:numId w:val="1"/>
        </w:numPr>
        <w:spacing w:lineRule="auto" w:line="360"/>
        <w:jc w:val="both"/>
        <w:rPr>
          <w:rFonts w:ascii="Arial" w:hAnsi="Arial" w:cs="Arial"/>
          <w:b/>
          <w:b/>
          <w:bCs/>
          <w:color w:val="002060"/>
          <w:sz w:val="24"/>
          <w:szCs w:val="24"/>
        </w:rPr>
      </w:pPr>
      <w:r>
        <w:rPr>
          <w:rFonts w:cs="Arial" w:ascii="Arial" w:hAnsi="Arial"/>
          <w:b/>
          <w:bCs/>
          <w:color w:val="002060"/>
          <w:sz w:val="24"/>
          <w:szCs w:val="24"/>
        </w:rPr>
        <w:t>To proceed in this matter the adjudicating judge/magistrate would be in breach of the Crimes Act 1914 section 34, and other compounding criminal offences;</w:t>
      </w:r>
    </w:p>
    <w:p>
      <w:pPr>
        <w:pStyle w:val="ListParagraph"/>
        <w:spacing w:lineRule="auto" w:line="360"/>
        <w:jc w:val="both"/>
        <w:rPr>
          <w:rFonts w:ascii="Arial" w:hAnsi="Arial" w:cs="Arial"/>
          <w:b/>
          <w:b/>
          <w:bCs/>
          <w:color w:val="002060"/>
          <w:sz w:val="24"/>
          <w:szCs w:val="24"/>
        </w:rPr>
      </w:pPr>
      <w:r>
        <w:rPr>
          <w:rFonts w:cs="Arial" w:ascii="Arial" w:hAnsi="Arial"/>
          <w:b/>
          <w:bCs/>
          <w:color w:val="002060"/>
          <w:sz w:val="24"/>
          <w:szCs w:val="24"/>
        </w:rPr>
      </w:r>
    </w:p>
    <w:p>
      <w:pPr>
        <w:pStyle w:val="Normal"/>
        <w:spacing w:lineRule="auto" w:line="360"/>
        <w:jc w:val="both"/>
        <w:rPr>
          <w:rFonts w:ascii="Arial" w:hAnsi="Arial" w:cs="Arial"/>
          <w:color w:val="002060"/>
          <w:sz w:val="24"/>
          <w:szCs w:val="24"/>
        </w:rPr>
      </w:pPr>
      <w:r>
        <w:rPr>
          <w:rFonts w:cs="Arial" w:ascii="Arial" w:hAnsi="Arial"/>
          <w:color w:val="002060"/>
          <w:sz w:val="24"/>
          <w:szCs w:val="24"/>
        </w:rPr>
        <w:t>Affirmed by the “Deponent” at: …………………………………Date:…………………….</w:t>
      </w:r>
    </w:p>
    <w:p>
      <w:pPr>
        <w:pStyle w:val="Normal"/>
        <w:spacing w:lineRule="auto" w:line="360"/>
        <w:jc w:val="both"/>
        <w:rPr>
          <w:rFonts w:ascii="Arial" w:hAnsi="Arial" w:cs="Arial"/>
          <w:color w:val="002060"/>
          <w:sz w:val="24"/>
          <w:szCs w:val="24"/>
        </w:rPr>
      </w:pPr>
      <w:r>
        <w:rPr>
          <w:rFonts w:cs="Arial" w:ascii="Arial" w:hAnsi="Arial"/>
          <w:color w:val="002060"/>
          <w:sz w:val="24"/>
          <w:szCs w:val="24"/>
        </w:rPr>
        <w:t>Before me:</w:t>
      </w:r>
    </w:p>
    <w:p>
      <w:pPr>
        <w:pStyle w:val="Normal"/>
        <w:spacing w:lineRule="auto" w:line="360"/>
        <w:jc w:val="both"/>
        <w:rPr>
          <w:rFonts w:ascii="Arial" w:hAnsi="Arial" w:cs="Arial"/>
          <w:color w:val="002060"/>
          <w:sz w:val="24"/>
          <w:szCs w:val="24"/>
        </w:rPr>
      </w:pPr>
      <w:r>
        <w:rPr>
          <w:rFonts w:cs="Arial" w:ascii="Arial" w:hAnsi="Arial"/>
          <w:color w:val="002060"/>
          <w:sz w:val="24"/>
          <w:szCs w:val="24"/>
        </w:rPr>
        <w:tab/>
        <w:tab/>
        <w:tab/>
        <w:tab/>
        <w:tab/>
        <w:tab/>
        <w:tab/>
        <w:tab/>
        <w:t xml:space="preserve">         “Deponent”</w:t>
        <w:tab/>
        <w:tab/>
        <w:tab/>
        <w:tab/>
        <w:tab/>
        <w:tab/>
        <w:tab/>
        <w:t xml:space="preserve">        </w:t>
      </w:r>
    </w:p>
    <w:p>
      <w:pPr>
        <w:pStyle w:val="Normal"/>
        <w:spacing w:lineRule="auto" w:line="360"/>
        <w:jc w:val="both"/>
        <w:rPr>
          <w:rFonts w:ascii="Arial" w:hAnsi="Arial" w:cs="Arial"/>
          <w:b/>
          <w:b/>
          <w:bCs/>
          <w:color w:val="002060"/>
          <w:sz w:val="24"/>
          <w:szCs w:val="24"/>
        </w:rPr>
      </w:pPr>
      <w:r>
        <w:rPr>
          <w:rFonts w:cs="Arial" w:ascii="Arial" w:hAnsi="Arial"/>
          <w:b/>
          <w:bCs/>
          <w:color w:val="002060"/>
          <w:sz w:val="24"/>
          <w:szCs w:val="24"/>
        </w:rPr>
      </w:r>
    </w:p>
    <w:p>
      <w:pPr>
        <w:pStyle w:val="Normal"/>
        <w:spacing w:lineRule="auto" w:line="240" w:before="0" w:after="0"/>
        <w:rPr>
          <w:rFonts w:ascii="Arial" w:hAnsi="Arial" w:cs="Arial"/>
          <w:color w:val="002060"/>
          <w:sz w:val="24"/>
          <w:szCs w:val="24"/>
        </w:rPr>
      </w:pPr>
      <w:r>
        <w:rPr>
          <w:rFonts w:cs="Arial" w:ascii="Arial" w:hAnsi="Arial"/>
          <w:color w:val="002060"/>
          <w:sz w:val="24"/>
          <w:szCs w:val="24"/>
        </w:rPr>
      </w:r>
    </w:p>
    <w:p>
      <w:pPr>
        <w:pStyle w:val="Normal"/>
        <w:widowControl/>
        <w:bidi w:val="0"/>
        <w:spacing w:lineRule="auto" w:line="254" w:before="0" w:after="160"/>
        <w:jc w:val="left"/>
        <w:rPr/>
      </w:pPr>
      <w:r>
        <w:rPr/>
      </w:r>
    </w:p>
    <w:sectPr>
      <w:footerReference w:type="default" r:id="rId2"/>
      <w:type w:val="nextPage"/>
      <w:pgSz w:w="11906" w:h="16838"/>
      <w:pgMar w:left="1440" w:right="1440" w:gutter="0" w:header="0"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Gallery w:val="Page Numbers (Top of Page)"/>
        <w:docPartUnique w:val="true"/>
      </w:docPartObj>
      <w:id w:val="1555437043"/>
    </w:sdtPr>
    <w:sdtContent>
      <w:p>
        <w:pPr>
          <w:pStyle w:val="Footer"/>
          <w:jc w:val="right"/>
          <w:rPr/>
        </w:pPr>
        <w:r>
          <w:rPr/>
          <w:t xml:space="preserve">Affidavit by Sanchia-Sanchia Zietta Romani Estate/Melissa Sanchia Huxtable Estate Page </w:t>
        </w:r>
        <w:r>
          <w:rPr>
            <w:b/>
            <w:bCs/>
            <w:sz w:val="24"/>
            <w:szCs w:val="24"/>
          </w:rPr>
          <w:fldChar w:fldCharType="begin"/>
        </w:r>
        <w:r>
          <w:rPr>
            <w:sz w:val="24"/>
            <w:b/>
            <w:szCs w:val="24"/>
            <w:bCs/>
          </w:rPr>
          <w:instrText xml:space="preserve"> PAGE </w:instrText>
        </w:r>
        <w:r>
          <w:rPr>
            <w:sz w:val="24"/>
            <w:b/>
            <w:szCs w:val="24"/>
            <w:bCs/>
          </w:rPr>
          <w:fldChar w:fldCharType="separate"/>
        </w:r>
        <w:r>
          <w:rPr>
            <w:sz w:val="24"/>
            <w:b/>
            <w:szCs w:val="24"/>
            <w:bCs/>
          </w:rPr>
          <w:t>5</w:t>
        </w:r>
        <w:r>
          <w:rPr>
            <w:sz w:val="24"/>
            <w:b/>
            <w:szCs w:val="24"/>
            <w:bCs/>
          </w:rPr>
          <w:fldChar w:fldCharType="end"/>
        </w:r>
        <w:r>
          <w:rPr/>
          <w:t xml:space="preserve"> of </w:t>
        </w:r>
        <w:r>
          <w:rPr>
            <w:b/>
            <w:bCs/>
            <w:sz w:val="24"/>
            <w:szCs w:val="24"/>
          </w:rPr>
          <w:fldChar w:fldCharType="begin"/>
        </w:r>
        <w:r>
          <w:rPr>
            <w:sz w:val="24"/>
            <w:b/>
            <w:szCs w:val="24"/>
            <w:bCs/>
          </w:rPr>
          <w:instrText xml:space="preserve"> NUMPAGES </w:instrText>
        </w:r>
        <w:r>
          <w:rPr>
            <w:sz w:val="24"/>
            <w:b/>
            <w:szCs w:val="24"/>
            <w:bCs/>
          </w:rPr>
          <w:fldChar w:fldCharType="separate"/>
        </w:r>
        <w:r>
          <w:rPr>
            <w:sz w:val="24"/>
            <w:b/>
            <w:szCs w:val="24"/>
            <w:bCs/>
          </w:rPr>
          <w:t>5</w:t>
        </w:r>
        <w:r>
          <w:rPr>
            <w:sz w:val="24"/>
            <w:b/>
            <w:szCs w:val="24"/>
            <w:bCs/>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6b46"/>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746b4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746b46"/>
    <w:pPr>
      <w:spacing w:before="0" w:after="160"/>
      <w:ind w:left="720" w:hanging="0"/>
      <w:contextualSpacing/>
    </w:pPr>
    <w:rPr/>
  </w:style>
  <w:style w:type="paragraph" w:styleId="HeaderandFooter">
    <w:name w:val="Header and Footer"/>
    <w:basedOn w:val="Normal"/>
    <w:qFormat/>
    <w:pPr/>
    <w:rPr/>
  </w:style>
  <w:style w:type="paragraph" w:styleId="Footer">
    <w:name w:val="Footer"/>
    <w:basedOn w:val="Normal"/>
    <w:link w:val="FooterChar"/>
    <w:uiPriority w:val="99"/>
    <w:unhideWhenUsed/>
    <w:rsid w:val="00746b46"/>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LibreOffice/7.3.6.2$Windows_X86_64 LibreOffice_project/c28ca90fd6e1a19e189fc16c05f8f8924961e12e</Application>
  <AppVersion>15.0000</AppVersion>
  <Pages>4</Pages>
  <Words>1273</Words>
  <Characters>6452</Characters>
  <CharactersWithSpaces>7759</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2024-03-13T10:44:00Z</dcterms:created>
  <dc:creator>Saz Rom</dc:creator>
  <dc:description/>
  <dc:language>en-AU</dc:language>
  <cp:lastModifiedBy>Saz Rom</cp:lastModifiedBy>
  <dcterms:modified xsi:type="dcterms:W3CDTF">2024-03-13T11:01:00Z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